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AD58" w14:textId="77777777" w:rsidR="00B82721" w:rsidRPr="00B82721" w:rsidRDefault="00B82721" w:rsidP="00B82721">
      <w:pPr>
        <w:pStyle w:val="Title"/>
        <w:jc w:val="center"/>
        <w:rPr>
          <w:rFonts w:ascii="Times New Roman" w:hAnsi="Times New Roman" w:cs="Times New Roman"/>
        </w:rPr>
      </w:pPr>
      <w:r w:rsidRPr="00B82721">
        <w:rPr>
          <w:shd w:val="clear" w:color="auto" w:fill="FFFFFF"/>
        </w:rPr>
        <w:t>The Workers Compensation Officer</w:t>
      </w:r>
    </w:p>
    <w:p w14:paraId="52013450" w14:textId="2FEAFDB5" w:rsidR="00565FF3" w:rsidRDefault="00B82721"/>
    <w:p w14:paraId="69F7DB72" w14:textId="77777777" w:rsidR="00B82721" w:rsidRPr="00B82721" w:rsidRDefault="00B82721" w:rsidP="00B82721">
      <w:pPr>
        <w:shd w:val="clear" w:color="auto" w:fill="FFFFFF"/>
        <w:spacing w:after="150"/>
        <w:rPr>
          <w:rFonts w:ascii="Calibri" w:eastAsia="Times New Roman" w:hAnsi="Calibri" w:cs="Calibri"/>
          <w:color w:val="000000"/>
        </w:rPr>
      </w:pPr>
      <w:r w:rsidRPr="00B82721">
        <w:rPr>
          <w:rFonts w:ascii="Arial" w:eastAsia="Times New Roman" w:hAnsi="Arial" w:cs="Arial"/>
          <w:color w:val="000000"/>
        </w:rPr>
        <w:t>The Workers Compensation Officer will manage all aspects of workers compensation claims in accordance with SIRA requirements including the self-Insurance licence requirements, the legislative framework and the claims management guidelines. The role will also see you maintaining the Workers Compensation data system and providing the highest level of customer service to injured workers.</w:t>
      </w:r>
    </w:p>
    <w:p w14:paraId="64AA9DB9" w14:textId="77777777" w:rsidR="00B82721" w:rsidRPr="00B82721" w:rsidRDefault="00B82721" w:rsidP="00B82721">
      <w:pPr>
        <w:jc w:val="both"/>
        <w:rPr>
          <w:rFonts w:ascii="Calibri" w:eastAsia="Times New Roman" w:hAnsi="Calibri" w:cs="Calibri"/>
          <w:color w:val="000000"/>
        </w:rPr>
      </w:pPr>
      <w:r w:rsidRPr="00B82721">
        <w:rPr>
          <w:rFonts w:ascii="Arial" w:eastAsia="Times New Roman" w:hAnsi="Arial" w:cs="Arial"/>
          <w:color w:val="000000"/>
        </w:rPr>
        <w:t>This opportunity will be offered on a permanent full time basis. The salary range for this opportunity commences at $82,358 (Grade G, Step1) + 9.5% super.</w:t>
      </w:r>
    </w:p>
    <w:p w14:paraId="00719EF9" w14:textId="77777777" w:rsidR="00B82721" w:rsidRPr="00B82721" w:rsidRDefault="00B82721" w:rsidP="00B82721">
      <w:pPr>
        <w:jc w:val="both"/>
        <w:rPr>
          <w:rFonts w:ascii="Calibri" w:eastAsia="Times New Roman" w:hAnsi="Calibri" w:cs="Calibri"/>
          <w:color w:val="000000"/>
        </w:rPr>
      </w:pPr>
      <w:r w:rsidRPr="00B82721">
        <w:rPr>
          <w:rFonts w:ascii="Tahoma" w:eastAsia="Times New Roman" w:hAnsi="Tahoma" w:cs="Tahoma"/>
          <w:color w:val="000000"/>
        </w:rPr>
        <w:t>﻿</w:t>
      </w:r>
    </w:p>
    <w:p w14:paraId="21EC64FD" w14:textId="77777777" w:rsidR="00B82721" w:rsidRPr="00B82721" w:rsidRDefault="00B82721" w:rsidP="00B82721">
      <w:pPr>
        <w:shd w:val="clear" w:color="auto" w:fill="FFFFFF"/>
        <w:spacing w:after="150"/>
        <w:rPr>
          <w:rFonts w:ascii="Calibri" w:eastAsia="Times New Roman" w:hAnsi="Calibri" w:cs="Calibri"/>
          <w:color w:val="000000"/>
        </w:rPr>
      </w:pPr>
      <w:r w:rsidRPr="00B82721">
        <w:rPr>
          <w:rFonts w:ascii="Arial" w:eastAsia="Times New Roman" w:hAnsi="Arial" w:cs="Arial"/>
          <w:color w:val="000000"/>
        </w:rPr>
        <w:t>Some of your duties will include:</w:t>
      </w:r>
    </w:p>
    <w:p w14:paraId="04EB1009" w14:textId="77777777" w:rsidR="00B82721" w:rsidRPr="00B82721" w:rsidRDefault="00B82721" w:rsidP="00B82721">
      <w:pPr>
        <w:numPr>
          <w:ilvl w:val="0"/>
          <w:numId w:val="1"/>
        </w:numPr>
        <w:rPr>
          <w:rFonts w:ascii="Calibri" w:eastAsia="Times New Roman" w:hAnsi="Calibri" w:cs="Calibri"/>
          <w:color w:val="000000"/>
        </w:rPr>
      </w:pPr>
      <w:r w:rsidRPr="00B82721">
        <w:rPr>
          <w:rFonts w:ascii="Arial" w:eastAsia="Times New Roman" w:hAnsi="Arial" w:cs="Arial"/>
          <w:color w:val="000000"/>
        </w:rPr>
        <w:t>Undertake claims management functions including assessments of liability, claims review, wage calculations and injury management activities.</w:t>
      </w:r>
    </w:p>
    <w:p w14:paraId="48D2EB3E" w14:textId="77777777" w:rsidR="00B82721" w:rsidRPr="00B82721" w:rsidRDefault="00B82721" w:rsidP="00B82721">
      <w:pPr>
        <w:numPr>
          <w:ilvl w:val="0"/>
          <w:numId w:val="1"/>
        </w:numPr>
        <w:rPr>
          <w:rFonts w:ascii="Calibri" w:eastAsia="Times New Roman" w:hAnsi="Calibri" w:cs="Calibri"/>
          <w:color w:val="000000"/>
        </w:rPr>
      </w:pPr>
      <w:r w:rsidRPr="00B82721">
        <w:rPr>
          <w:rFonts w:ascii="Arial" w:eastAsia="Times New Roman" w:hAnsi="Arial" w:cs="Arial"/>
          <w:color w:val="000000"/>
        </w:rPr>
        <w:t>Prepare and maintain workers compensation documents.</w:t>
      </w:r>
    </w:p>
    <w:p w14:paraId="5E979408" w14:textId="77777777" w:rsidR="00B82721" w:rsidRPr="00B82721" w:rsidRDefault="00B82721" w:rsidP="00B82721">
      <w:pPr>
        <w:numPr>
          <w:ilvl w:val="0"/>
          <w:numId w:val="1"/>
        </w:numPr>
        <w:rPr>
          <w:rFonts w:ascii="Calibri" w:eastAsia="Times New Roman" w:hAnsi="Calibri" w:cs="Calibri"/>
          <w:color w:val="000000"/>
        </w:rPr>
      </w:pPr>
      <w:r w:rsidRPr="00B82721">
        <w:rPr>
          <w:rFonts w:ascii="Arial" w:eastAsia="Times New Roman" w:hAnsi="Arial" w:cs="Arial"/>
          <w:color w:val="000000"/>
        </w:rPr>
        <w:t>Develop, maintain and implement Injury Management Plans.</w:t>
      </w:r>
    </w:p>
    <w:p w14:paraId="7816EBA4" w14:textId="77777777" w:rsidR="00B82721" w:rsidRPr="00B82721" w:rsidRDefault="00B82721" w:rsidP="00B82721">
      <w:pPr>
        <w:numPr>
          <w:ilvl w:val="0"/>
          <w:numId w:val="1"/>
        </w:numPr>
        <w:rPr>
          <w:rFonts w:ascii="Calibri" w:eastAsia="Times New Roman" w:hAnsi="Calibri" w:cs="Calibri"/>
          <w:color w:val="000000"/>
        </w:rPr>
      </w:pPr>
      <w:r w:rsidRPr="00B82721">
        <w:rPr>
          <w:rFonts w:ascii="Arial" w:eastAsia="Times New Roman" w:hAnsi="Arial" w:cs="Arial"/>
          <w:color w:val="000000"/>
        </w:rPr>
        <w:t>Maintain workers compensation records including all file notes of conversations and calculations in relation to claims.</w:t>
      </w:r>
    </w:p>
    <w:p w14:paraId="225AF2A2" w14:textId="77777777" w:rsidR="00B82721" w:rsidRPr="00B82721" w:rsidRDefault="00B82721" w:rsidP="00B82721">
      <w:pPr>
        <w:numPr>
          <w:ilvl w:val="0"/>
          <w:numId w:val="1"/>
        </w:numPr>
        <w:rPr>
          <w:rFonts w:ascii="Calibri" w:eastAsia="Times New Roman" w:hAnsi="Calibri" w:cs="Calibri"/>
          <w:color w:val="000000"/>
        </w:rPr>
      </w:pPr>
      <w:r w:rsidRPr="00B82721">
        <w:rPr>
          <w:rFonts w:ascii="Arial" w:eastAsia="Times New Roman" w:hAnsi="Arial" w:cs="Arial"/>
          <w:color w:val="000000"/>
        </w:rPr>
        <w:t>Maintain workers compensation related databases and systems.</w:t>
      </w:r>
    </w:p>
    <w:p w14:paraId="161AF4AA" w14:textId="77777777" w:rsidR="00B82721" w:rsidRPr="00B82721" w:rsidRDefault="00B82721" w:rsidP="00B82721">
      <w:pPr>
        <w:numPr>
          <w:ilvl w:val="0"/>
          <w:numId w:val="1"/>
        </w:numPr>
        <w:rPr>
          <w:rFonts w:ascii="Calibri" w:eastAsia="Times New Roman" w:hAnsi="Calibri" w:cs="Calibri"/>
          <w:color w:val="000000"/>
        </w:rPr>
      </w:pPr>
      <w:r w:rsidRPr="00B82721">
        <w:rPr>
          <w:rFonts w:ascii="Arial" w:eastAsia="Times New Roman" w:hAnsi="Arial" w:cs="Arial"/>
          <w:color w:val="000000"/>
        </w:rPr>
        <w:t>Ensure the evaluation and payment of Workers Compensations invoices.</w:t>
      </w:r>
    </w:p>
    <w:p w14:paraId="2328DFFF" w14:textId="77777777" w:rsidR="00B82721" w:rsidRPr="00B82721" w:rsidRDefault="00B82721" w:rsidP="00B82721">
      <w:pPr>
        <w:numPr>
          <w:ilvl w:val="0"/>
          <w:numId w:val="1"/>
        </w:numPr>
        <w:rPr>
          <w:rFonts w:ascii="Calibri" w:eastAsia="Times New Roman" w:hAnsi="Calibri" w:cs="Calibri"/>
          <w:color w:val="000000"/>
        </w:rPr>
      </w:pPr>
      <w:r w:rsidRPr="00B82721">
        <w:rPr>
          <w:rFonts w:ascii="Arial" w:eastAsia="Times New Roman" w:hAnsi="Arial" w:cs="Arial"/>
          <w:color w:val="000000"/>
        </w:rPr>
        <w:t>Prepare, interpret and report on Workers Compensation statistical information.</w:t>
      </w:r>
    </w:p>
    <w:p w14:paraId="722602FD" w14:textId="77777777" w:rsidR="00B82721" w:rsidRPr="00B82721" w:rsidRDefault="00B82721" w:rsidP="00B82721">
      <w:pPr>
        <w:numPr>
          <w:ilvl w:val="0"/>
          <w:numId w:val="1"/>
        </w:numPr>
        <w:rPr>
          <w:rFonts w:ascii="Calibri" w:eastAsia="Times New Roman" w:hAnsi="Calibri" w:cs="Calibri"/>
          <w:color w:val="000000"/>
        </w:rPr>
      </w:pPr>
      <w:r w:rsidRPr="00B82721">
        <w:rPr>
          <w:rFonts w:ascii="Arial" w:eastAsia="Times New Roman" w:hAnsi="Arial" w:cs="Arial"/>
          <w:color w:val="000000"/>
        </w:rPr>
        <w:t>Identify gaps between claims management practices and SIRA requirements and make necessary improvements to system documentation and implement where necessary.</w:t>
      </w:r>
    </w:p>
    <w:p w14:paraId="374D9D72" w14:textId="77777777" w:rsidR="00B82721" w:rsidRPr="00B82721" w:rsidRDefault="00B82721" w:rsidP="00B82721">
      <w:pPr>
        <w:numPr>
          <w:ilvl w:val="0"/>
          <w:numId w:val="1"/>
        </w:numPr>
        <w:rPr>
          <w:rFonts w:ascii="Calibri" w:eastAsia="Times New Roman" w:hAnsi="Calibri" w:cs="Calibri"/>
          <w:color w:val="000000"/>
        </w:rPr>
      </w:pPr>
      <w:r w:rsidRPr="00B82721">
        <w:rPr>
          <w:rFonts w:ascii="Arial" w:eastAsia="Times New Roman" w:hAnsi="Arial" w:cs="Arial"/>
          <w:color w:val="000000"/>
        </w:rPr>
        <w:t>Provide timely and accurate workers compensation and injury management advice and guidance, including the interpretation of relevant legislation to managers and staff throughout the organisation.</w:t>
      </w:r>
    </w:p>
    <w:p w14:paraId="379DE9DE" w14:textId="77777777" w:rsidR="00B82721" w:rsidRPr="00B82721" w:rsidRDefault="00B82721" w:rsidP="00B82721">
      <w:pPr>
        <w:numPr>
          <w:ilvl w:val="0"/>
          <w:numId w:val="1"/>
        </w:numPr>
        <w:rPr>
          <w:rFonts w:ascii="Calibri" w:eastAsia="Times New Roman" w:hAnsi="Calibri" w:cs="Calibri"/>
          <w:color w:val="000000"/>
        </w:rPr>
      </w:pPr>
      <w:r w:rsidRPr="00B82721">
        <w:rPr>
          <w:rFonts w:ascii="Arial" w:eastAsia="Times New Roman" w:hAnsi="Arial" w:cs="Arial"/>
          <w:color w:val="000000"/>
        </w:rPr>
        <w:t>Assist and support supervisors and managers to understand and adhere to injury management plans.</w:t>
      </w:r>
    </w:p>
    <w:p w14:paraId="4021C01E" w14:textId="77777777" w:rsidR="00B82721" w:rsidRPr="00B82721" w:rsidRDefault="00B82721" w:rsidP="00B82721">
      <w:pPr>
        <w:jc w:val="both"/>
        <w:rPr>
          <w:rFonts w:ascii="Calibri" w:eastAsia="Times New Roman" w:hAnsi="Calibri" w:cs="Calibri"/>
          <w:color w:val="000000"/>
        </w:rPr>
      </w:pPr>
      <w:r w:rsidRPr="00B82721">
        <w:rPr>
          <w:rFonts w:ascii="Arial" w:eastAsia="Times New Roman" w:hAnsi="Arial" w:cs="Arial"/>
          <w:color w:val="000000"/>
        </w:rPr>
        <w:t>.</w:t>
      </w:r>
    </w:p>
    <w:p w14:paraId="69D409E6" w14:textId="77777777" w:rsidR="00B82721" w:rsidRPr="00B82721" w:rsidRDefault="00B82721" w:rsidP="00B82721">
      <w:pPr>
        <w:jc w:val="both"/>
        <w:rPr>
          <w:rFonts w:ascii="Calibri" w:eastAsia="Times New Roman" w:hAnsi="Calibri" w:cs="Calibri"/>
          <w:color w:val="000000"/>
        </w:rPr>
      </w:pPr>
      <w:r w:rsidRPr="00B82721">
        <w:rPr>
          <w:rFonts w:ascii="Arial" w:eastAsia="Times New Roman" w:hAnsi="Arial" w:cs="Arial"/>
          <w:color w:val="000000"/>
        </w:rPr>
        <w:t>*For a complete list of duties, please refer to the position description</w:t>
      </w:r>
    </w:p>
    <w:p w14:paraId="068CB5F1" w14:textId="77777777" w:rsidR="00B82721" w:rsidRPr="00B82721" w:rsidRDefault="00B82721" w:rsidP="00B82721">
      <w:pPr>
        <w:jc w:val="both"/>
        <w:rPr>
          <w:rFonts w:ascii="Calibri" w:eastAsia="Times New Roman" w:hAnsi="Calibri" w:cs="Calibri"/>
          <w:color w:val="000000"/>
        </w:rPr>
      </w:pPr>
      <w:r w:rsidRPr="00B82721">
        <w:rPr>
          <w:rFonts w:ascii="Tahoma" w:eastAsia="Times New Roman" w:hAnsi="Tahoma" w:cs="Tahoma"/>
          <w:color w:val="000000"/>
        </w:rPr>
        <w:t>﻿</w:t>
      </w:r>
    </w:p>
    <w:p w14:paraId="5F2C9BEA" w14:textId="77777777" w:rsidR="00B82721" w:rsidRPr="00B82721" w:rsidRDefault="00B82721" w:rsidP="00B82721">
      <w:pPr>
        <w:jc w:val="both"/>
        <w:rPr>
          <w:rFonts w:ascii="Calibri" w:eastAsia="Times New Roman" w:hAnsi="Calibri" w:cs="Calibri"/>
          <w:color w:val="000000"/>
        </w:rPr>
      </w:pPr>
      <w:r w:rsidRPr="00B82721">
        <w:rPr>
          <w:rFonts w:ascii="Arial" w:eastAsia="Times New Roman" w:hAnsi="Arial" w:cs="Arial"/>
          <w:b/>
          <w:bCs/>
          <w:color w:val="000000"/>
        </w:rPr>
        <w:t> The successful applicant will possess:</w:t>
      </w:r>
    </w:p>
    <w:p w14:paraId="4D665725" w14:textId="77777777" w:rsidR="00B82721" w:rsidRPr="00B82721" w:rsidRDefault="00B82721" w:rsidP="00B82721">
      <w:pPr>
        <w:jc w:val="both"/>
        <w:rPr>
          <w:rFonts w:ascii="Calibri" w:eastAsia="Times New Roman" w:hAnsi="Calibri" w:cs="Calibri"/>
          <w:color w:val="000000"/>
        </w:rPr>
      </w:pPr>
      <w:r w:rsidRPr="00B82721">
        <w:rPr>
          <w:rFonts w:ascii="Tahoma" w:eastAsia="Times New Roman" w:hAnsi="Tahoma" w:cs="Tahoma"/>
          <w:color w:val="000000"/>
        </w:rPr>
        <w:t>﻿</w:t>
      </w:r>
    </w:p>
    <w:p w14:paraId="6A29F8EF" w14:textId="77777777" w:rsidR="00B82721" w:rsidRPr="00B82721" w:rsidRDefault="00B82721" w:rsidP="00B82721">
      <w:pPr>
        <w:numPr>
          <w:ilvl w:val="0"/>
          <w:numId w:val="2"/>
        </w:numPr>
        <w:rPr>
          <w:rFonts w:ascii="Calibri" w:eastAsia="Times New Roman" w:hAnsi="Calibri" w:cs="Calibri"/>
          <w:color w:val="000000"/>
        </w:rPr>
      </w:pPr>
      <w:r w:rsidRPr="00B82721">
        <w:rPr>
          <w:rFonts w:ascii="Arial" w:eastAsia="Times New Roman" w:hAnsi="Arial" w:cs="Arial"/>
          <w:color w:val="000000"/>
        </w:rPr>
        <w:t>Qualifications in workers compensation claims management and or injury management functions</w:t>
      </w:r>
    </w:p>
    <w:p w14:paraId="673FE880" w14:textId="77777777" w:rsidR="00B82721" w:rsidRPr="00B82721" w:rsidRDefault="00B82721" w:rsidP="00B82721">
      <w:pPr>
        <w:numPr>
          <w:ilvl w:val="0"/>
          <w:numId w:val="2"/>
        </w:numPr>
        <w:rPr>
          <w:rFonts w:ascii="Calibri" w:eastAsia="Times New Roman" w:hAnsi="Calibri" w:cs="Calibri"/>
          <w:color w:val="000000"/>
        </w:rPr>
      </w:pPr>
      <w:r w:rsidRPr="00B82721">
        <w:rPr>
          <w:rFonts w:ascii="Arial" w:eastAsia="Times New Roman" w:hAnsi="Arial" w:cs="Arial"/>
          <w:color w:val="000000"/>
        </w:rPr>
        <w:t xml:space="preserve">Previous claims management experience for a </w:t>
      </w:r>
      <w:proofErr w:type="spellStart"/>
      <w:r w:rsidRPr="00B82721">
        <w:rPr>
          <w:rFonts w:ascii="Arial" w:eastAsia="Times New Roman" w:hAnsi="Arial" w:cs="Arial"/>
          <w:color w:val="000000"/>
        </w:rPr>
        <w:t>self insurer</w:t>
      </w:r>
      <w:proofErr w:type="spellEnd"/>
      <w:r w:rsidRPr="00B82721">
        <w:rPr>
          <w:rFonts w:ascii="Arial" w:eastAsia="Times New Roman" w:hAnsi="Arial" w:cs="Arial"/>
          <w:color w:val="000000"/>
        </w:rPr>
        <w:t xml:space="preserve"> or scheme agent.</w:t>
      </w:r>
    </w:p>
    <w:p w14:paraId="19C7641F" w14:textId="77777777" w:rsidR="00B82721" w:rsidRPr="00B82721" w:rsidRDefault="00B82721" w:rsidP="00B82721">
      <w:pPr>
        <w:numPr>
          <w:ilvl w:val="0"/>
          <w:numId w:val="2"/>
        </w:numPr>
        <w:rPr>
          <w:rFonts w:ascii="Calibri" w:eastAsia="Times New Roman" w:hAnsi="Calibri" w:cs="Calibri"/>
          <w:color w:val="000000"/>
        </w:rPr>
      </w:pPr>
      <w:r w:rsidRPr="00B82721">
        <w:rPr>
          <w:rFonts w:ascii="Arial" w:eastAsia="Times New Roman" w:hAnsi="Arial" w:cs="Arial"/>
          <w:color w:val="000000"/>
        </w:rPr>
        <w:t>High level computer literacy</w:t>
      </w:r>
    </w:p>
    <w:p w14:paraId="1158C923" w14:textId="77777777" w:rsidR="00B82721" w:rsidRPr="00B82721" w:rsidRDefault="00B82721" w:rsidP="00B82721">
      <w:pPr>
        <w:numPr>
          <w:ilvl w:val="0"/>
          <w:numId w:val="2"/>
        </w:numPr>
        <w:rPr>
          <w:rFonts w:ascii="Calibri" w:eastAsia="Times New Roman" w:hAnsi="Calibri" w:cs="Calibri"/>
          <w:color w:val="000000"/>
        </w:rPr>
      </w:pPr>
      <w:r w:rsidRPr="00B82721">
        <w:rPr>
          <w:rFonts w:ascii="Arial" w:eastAsia="Times New Roman" w:hAnsi="Arial" w:cs="Arial"/>
          <w:color w:val="000000"/>
        </w:rPr>
        <w:t>High level written and verbal communication skills.</w:t>
      </w:r>
    </w:p>
    <w:p w14:paraId="16290F52" w14:textId="77777777" w:rsidR="00B82721" w:rsidRPr="00B82721" w:rsidRDefault="00B82721" w:rsidP="00B82721">
      <w:pPr>
        <w:numPr>
          <w:ilvl w:val="0"/>
          <w:numId w:val="2"/>
        </w:numPr>
        <w:rPr>
          <w:rFonts w:ascii="Calibri" w:eastAsia="Times New Roman" w:hAnsi="Calibri" w:cs="Calibri"/>
          <w:color w:val="000000"/>
        </w:rPr>
      </w:pPr>
      <w:r w:rsidRPr="00B82721">
        <w:rPr>
          <w:rFonts w:ascii="Arial" w:eastAsia="Times New Roman" w:hAnsi="Arial" w:cs="Arial"/>
          <w:color w:val="000000"/>
        </w:rPr>
        <w:t>The ability to interpret and apply legislation to meet business requirements</w:t>
      </w:r>
    </w:p>
    <w:p w14:paraId="403D7AD4" w14:textId="77777777" w:rsidR="00B82721" w:rsidRPr="00B82721" w:rsidRDefault="00B82721" w:rsidP="00B82721">
      <w:pPr>
        <w:jc w:val="both"/>
        <w:rPr>
          <w:rFonts w:ascii="Calibri" w:eastAsia="Times New Roman" w:hAnsi="Calibri" w:cs="Calibri"/>
          <w:color w:val="000000"/>
        </w:rPr>
      </w:pPr>
      <w:r w:rsidRPr="00B82721">
        <w:rPr>
          <w:rFonts w:ascii="Tahoma" w:eastAsia="Times New Roman" w:hAnsi="Tahoma" w:cs="Tahoma"/>
          <w:color w:val="000000"/>
        </w:rPr>
        <w:t>﻿</w:t>
      </w:r>
    </w:p>
    <w:p w14:paraId="119E0025" w14:textId="77777777" w:rsidR="00B82721" w:rsidRPr="00B82721" w:rsidRDefault="00B82721" w:rsidP="00B82721">
      <w:pPr>
        <w:spacing w:after="240"/>
        <w:rPr>
          <w:rFonts w:ascii="Calibri" w:eastAsia="Times New Roman" w:hAnsi="Calibri" w:cs="Calibri"/>
          <w:color w:val="000000"/>
        </w:rPr>
      </w:pPr>
      <w:r w:rsidRPr="00B82721">
        <w:rPr>
          <w:rFonts w:ascii="Arial" w:eastAsia="Times New Roman" w:hAnsi="Arial" w:cs="Arial"/>
          <w:b/>
          <w:bCs/>
          <w:color w:val="000000"/>
        </w:rPr>
        <w:t>What’s in it for you?</w:t>
      </w:r>
    </w:p>
    <w:p w14:paraId="757838D8" w14:textId="77777777" w:rsidR="00B82721" w:rsidRPr="00B82721" w:rsidRDefault="00B82721" w:rsidP="00B82721">
      <w:pPr>
        <w:numPr>
          <w:ilvl w:val="0"/>
          <w:numId w:val="3"/>
        </w:numPr>
        <w:rPr>
          <w:rFonts w:ascii="Calibri" w:eastAsia="Times New Roman" w:hAnsi="Calibri" w:cs="Calibri"/>
          <w:color w:val="000000"/>
        </w:rPr>
      </w:pPr>
      <w:r w:rsidRPr="00B82721">
        <w:rPr>
          <w:rFonts w:ascii="Arial" w:eastAsia="Times New Roman" w:hAnsi="Arial" w:cs="Arial"/>
        </w:rPr>
        <w:t>Located in Bankstown</w:t>
      </w:r>
    </w:p>
    <w:p w14:paraId="2029B985" w14:textId="77777777" w:rsidR="00B82721" w:rsidRPr="00B82721" w:rsidRDefault="00B82721" w:rsidP="00B82721">
      <w:pPr>
        <w:numPr>
          <w:ilvl w:val="0"/>
          <w:numId w:val="3"/>
        </w:numPr>
        <w:rPr>
          <w:rFonts w:ascii="Calibri" w:eastAsia="Times New Roman" w:hAnsi="Calibri" w:cs="Calibri"/>
          <w:color w:val="000000"/>
        </w:rPr>
      </w:pPr>
      <w:r w:rsidRPr="00B82721">
        <w:rPr>
          <w:rFonts w:ascii="Arial" w:eastAsia="Times New Roman" w:hAnsi="Arial" w:cs="Arial"/>
        </w:rPr>
        <w:t>Flexible work practices (opportunity to earn additional time off)</w:t>
      </w:r>
    </w:p>
    <w:p w14:paraId="7BBEF150" w14:textId="77777777" w:rsidR="00B82721" w:rsidRPr="00B82721" w:rsidRDefault="00B82721" w:rsidP="00B82721">
      <w:pPr>
        <w:numPr>
          <w:ilvl w:val="0"/>
          <w:numId w:val="3"/>
        </w:numPr>
        <w:rPr>
          <w:rFonts w:ascii="Calibri" w:eastAsia="Times New Roman" w:hAnsi="Calibri" w:cs="Calibri"/>
          <w:color w:val="000000"/>
        </w:rPr>
      </w:pPr>
      <w:r w:rsidRPr="00B82721">
        <w:rPr>
          <w:rFonts w:ascii="Arial" w:eastAsia="Times New Roman" w:hAnsi="Arial" w:cs="Arial"/>
        </w:rPr>
        <w:t>Access to health and wellbeing programs</w:t>
      </w:r>
    </w:p>
    <w:p w14:paraId="673C8DA2" w14:textId="77777777" w:rsidR="00B82721" w:rsidRPr="00B82721" w:rsidRDefault="00B82721" w:rsidP="00B82721">
      <w:pPr>
        <w:numPr>
          <w:ilvl w:val="0"/>
          <w:numId w:val="3"/>
        </w:numPr>
        <w:rPr>
          <w:rFonts w:ascii="Calibri" w:eastAsia="Times New Roman" w:hAnsi="Calibri" w:cs="Calibri"/>
          <w:color w:val="000000"/>
        </w:rPr>
      </w:pPr>
      <w:r w:rsidRPr="00B82721">
        <w:rPr>
          <w:rFonts w:ascii="Arial" w:eastAsia="Times New Roman" w:hAnsi="Arial" w:cs="Arial"/>
        </w:rPr>
        <w:lastRenderedPageBreak/>
        <w:t>Access to further training and development</w:t>
      </w:r>
    </w:p>
    <w:p w14:paraId="19127E8F" w14:textId="77777777" w:rsidR="00B82721" w:rsidRPr="00B82721" w:rsidRDefault="00B82721" w:rsidP="00B82721">
      <w:pPr>
        <w:numPr>
          <w:ilvl w:val="0"/>
          <w:numId w:val="3"/>
        </w:numPr>
        <w:rPr>
          <w:rFonts w:ascii="Calibri" w:eastAsia="Times New Roman" w:hAnsi="Calibri" w:cs="Calibri"/>
          <w:color w:val="000000"/>
        </w:rPr>
      </w:pPr>
      <w:r w:rsidRPr="00B82721">
        <w:rPr>
          <w:rFonts w:ascii="Arial" w:eastAsia="Times New Roman" w:hAnsi="Arial" w:cs="Arial"/>
        </w:rPr>
        <w:t>Work for an award winning organisation that will truly value your input</w:t>
      </w:r>
    </w:p>
    <w:p w14:paraId="758DED57" w14:textId="77777777" w:rsidR="00B82721" w:rsidRPr="00B82721" w:rsidRDefault="00B82721" w:rsidP="00B82721">
      <w:pPr>
        <w:spacing w:after="44"/>
        <w:rPr>
          <w:rFonts w:ascii="Calibri" w:eastAsia="Times New Roman" w:hAnsi="Calibri" w:cs="Calibri"/>
          <w:color w:val="000000"/>
        </w:rPr>
      </w:pPr>
      <w:r w:rsidRPr="00B82721">
        <w:rPr>
          <w:rFonts w:ascii="Tahoma" w:eastAsia="Times New Roman" w:hAnsi="Tahoma" w:cs="Tahoma"/>
          <w:color w:val="000000"/>
        </w:rPr>
        <w:t>﻿</w:t>
      </w:r>
    </w:p>
    <w:p w14:paraId="60D7280D" w14:textId="77777777" w:rsidR="00B82721" w:rsidRPr="00B82721" w:rsidRDefault="00B82721" w:rsidP="00B82721">
      <w:pPr>
        <w:spacing w:after="240"/>
        <w:jc w:val="both"/>
        <w:rPr>
          <w:rFonts w:ascii="Calibri" w:eastAsia="Times New Roman" w:hAnsi="Calibri" w:cs="Calibri"/>
          <w:color w:val="000000"/>
        </w:rPr>
      </w:pPr>
      <w:r w:rsidRPr="00B82721">
        <w:rPr>
          <w:rFonts w:ascii="Arial" w:eastAsia="Times New Roman" w:hAnsi="Arial" w:cs="Arial"/>
          <w:color w:val="000000"/>
        </w:rPr>
        <w:t>Click on the link below to access salary information for all steps within the designated Grade.</w:t>
      </w:r>
    </w:p>
    <w:p w14:paraId="392867E5" w14:textId="77777777" w:rsidR="00B82721" w:rsidRPr="00B82721" w:rsidRDefault="00B82721" w:rsidP="00B82721">
      <w:pPr>
        <w:spacing w:after="240"/>
        <w:rPr>
          <w:rFonts w:ascii="Calibri" w:eastAsia="Times New Roman" w:hAnsi="Calibri" w:cs="Calibri"/>
          <w:color w:val="000000"/>
        </w:rPr>
      </w:pPr>
      <w:hyperlink r:id="rId5" w:history="1">
        <w:r w:rsidRPr="00B82721">
          <w:rPr>
            <w:rFonts w:ascii="Arial" w:eastAsia="Times New Roman" w:hAnsi="Arial" w:cs="Arial"/>
            <w:color w:val="954F72"/>
            <w:u w:val="single"/>
          </w:rPr>
          <w:t>https://www.cbcity.nsw.gov.au/council/about-us/careers/working-with-us</w:t>
        </w:r>
      </w:hyperlink>
      <w:r w:rsidRPr="00B82721">
        <w:rPr>
          <w:rFonts w:ascii="Arial" w:eastAsia="Times New Roman" w:hAnsi="Arial" w:cs="Arial"/>
          <w:color w:val="000000"/>
        </w:rPr>
        <w:t> </w:t>
      </w:r>
    </w:p>
    <w:p w14:paraId="5E26889E" w14:textId="77777777" w:rsidR="00B82721" w:rsidRPr="00B82721" w:rsidRDefault="00B82721" w:rsidP="00B82721">
      <w:pPr>
        <w:spacing w:after="44"/>
        <w:ind w:left="703"/>
        <w:rPr>
          <w:rFonts w:ascii="Calibri" w:eastAsia="Times New Roman" w:hAnsi="Calibri" w:cs="Calibri"/>
          <w:color w:val="000000"/>
        </w:rPr>
      </w:pPr>
      <w:r w:rsidRPr="00B82721">
        <w:rPr>
          <w:rFonts w:ascii="Tahoma" w:eastAsia="Times New Roman" w:hAnsi="Tahoma" w:cs="Tahoma"/>
          <w:color w:val="000000"/>
        </w:rPr>
        <w:t>﻿</w:t>
      </w:r>
    </w:p>
    <w:p w14:paraId="0753F9BB" w14:textId="77777777" w:rsidR="00B82721" w:rsidRPr="00B82721" w:rsidRDefault="00B82721" w:rsidP="00B82721">
      <w:pPr>
        <w:spacing w:after="240"/>
        <w:rPr>
          <w:rFonts w:ascii="Calibri" w:eastAsia="Times New Roman" w:hAnsi="Calibri" w:cs="Calibri"/>
          <w:color w:val="000000"/>
        </w:rPr>
      </w:pPr>
      <w:r w:rsidRPr="00B82721">
        <w:rPr>
          <w:rFonts w:ascii="Arial" w:eastAsia="Times New Roman" w:hAnsi="Arial" w:cs="Arial"/>
          <w:b/>
          <w:bCs/>
          <w:color w:val="000000"/>
        </w:rPr>
        <w:t>How to apply:</w:t>
      </w:r>
    </w:p>
    <w:p w14:paraId="3BA036BA" w14:textId="77777777" w:rsidR="00B82721" w:rsidRPr="00B82721" w:rsidRDefault="00B82721" w:rsidP="00B82721">
      <w:pPr>
        <w:spacing w:after="240"/>
        <w:rPr>
          <w:rFonts w:ascii="Calibri" w:eastAsia="Times New Roman" w:hAnsi="Calibri" w:cs="Calibri"/>
          <w:color w:val="000000"/>
        </w:rPr>
      </w:pPr>
      <w:r w:rsidRPr="00B82721">
        <w:rPr>
          <w:rFonts w:ascii="Arial" w:eastAsia="Times New Roman" w:hAnsi="Arial" w:cs="Arial"/>
          <w:color w:val="000000"/>
        </w:rPr>
        <w:t>Applications must be submitted online by clicking the 'Apply' button below and creating a login using your email address.</w:t>
      </w:r>
    </w:p>
    <w:p w14:paraId="0C605577" w14:textId="77777777" w:rsidR="00B82721" w:rsidRPr="00B82721" w:rsidRDefault="00B82721" w:rsidP="00B82721">
      <w:pPr>
        <w:spacing w:after="240"/>
        <w:rPr>
          <w:rFonts w:ascii="Calibri" w:eastAsia="Times New Roman" w:hAnsi="Calibri" w:cs="Calibri"/>
          <w:color w:val="000000"/>
        </w:rPr>
      </w:pPr>
      <w:r w:rsidRPr="00B82721">
        <w:rPr>
          <w:rFonts w:ascii="Arial" w:eastAsia="Times New Roman" w:hAnsi="Arial" w:cs="Arial"/>
          <w:color w:val="000000"/>
        </w:rPr>
        <w:t>When submitting your application, make sure to address the Essential Criteria mentioned in the below Position Description in your covering letter.</w:t>
      </w:r>
    </w:p>
    <w:p w14:paraId="66BB6C2D" w14:textId="77777777" w:rsidR="00B82721" w:rsidRPr="00B82721" w:rsidRDefault="00B82721" w:rsidP="00B82721">
      <w:pPr>
        <w:spacing w:after="240"/>
        <w:rPr>
          <w:rFonts w:ascii="Calibri" w:eastAsia="Times New Roman" w:hAnsi="Calibri" w:cs="Calibri"/>
          <w:color w:val="000000"/>
        </w:rPr>
      </w:pPr>
      <w:r w:rsidRPr="00B82721">
        <w:rPr>
          <w:rFonts w:ascii="Arial" w:eastAsia="Times New Roman" w:hAnsi="Arial" w:cs="Arial"/>
          <w:color w:val="000000"/>
        </w:rPr>
        <w:t>Canterbury Bankstown Council prides itself on being a workplace that actively seeks to include, welcome and value unique contributions of all people. We encourage people with a disability or culturally diverse backgrounds to apply.</w:t>
      </w:r>
    </w:p>
    <w:p w14:paraId="3F31F229" w14:textId="77777777" w:rsidR="00B82721" w:rsidRPr="00B82721" w:rsidRDefault="00B82721" w:rsidP="00B82721">
      <w:pPr>
        <w:spacing w:after="240"/>
        <w:rPr>
          <w:rFonts w:ascii="Calibri" w:eastAsia="Times New Roman" w:hAnsi="Calibri" w:cs="Calibri"/>
          <w:color w:val="000000"/>
        </w:rPr>
      </w:pPr>
      <w:r w:rsidRPr="00B82721">
        <w:rPr>
          <w:rFonts w:ascii="Arial" w:eastAsia="Times New Roman" w:hAnsi="Arial" w:cs="Arial"/>
          <w:color w:val="000000"/>
        </w:rPr>
        <w:t>Applications close at 11:59pm on Sunday 22 August 2021</w:t>
      </w:r>
    </w:p>
    <w:p w14:paraId="7A23D360" w14:textId="77777777" w:rsidR="00B82721" w:rsidRPr="00B82721" w:rsidRDefault="00B82721" w:rsidP="00B82721">
      <w:pPr>
        <w:spacing w:after="240"/>
        <w:rPr>
          <w:rFonts w:ascii="Calibri" w:eastAsia="Times New Roman" w:hAnsi="Calibri" w:cs="Calibri"/>
          <w:color w:val="000000"/>
        </w:rPr>
      </w:pPr>
      <w:r w:rsidRPr="00B82721">
        <w:rPr>
          <w:rFonts w:ascii="Arial" w:eastAsia="Times New Roman" w:hAnsi="Arial" w:cs="Arial"/>
          <w:color w:val="000000"/>
        </w:rPr>
        <w:t>For more information about this opportunity, please contact Sandra Hawkins (Team Leader Claims and Insurance) on 02 9707 9445</w:t>
      </w:r>
    </w:p>
    <w:p w14:paraId="4B710AD4" w14:textId="77777777" w:rsidR="00B82721" w:rsidRPr="00B82721" w:rsidRDefault="00B82721" w:rsidP="00B82721">
      <w:pPr>
        <w:rPr>
          <w:rFonts w:ascii="Calibri" w:eastAsia="Times New Roman" w:hAnsi="Calibri" w:cs="Calibri"/>
          <w:color w:val="000000"/>
        </w:rPr>
      </w:pPr>
      <w:r w:rsidRPr="00B82721">
        <w:rPr>
          <w:rFonts w:ascii="Arial" w:eastAsia="Times New Roman" w:hAnsi="Arial" w:cs="Arial"/>
          <w:color w:val="000000"/>
        </w:rPr>
        <w:t>For more information about CB City and other employment opportunities, feel free to follow us on LinkedIn - </w:t>
      </w:r>
      <w:hyperlink r:id="rId6" w:history="1">
        <w:r w:rsidRPr="00B82721">
          <w:rPr>
            <w:rFonts w:ascii="Arial" w:eastAsia="Times New Roman" w:hAnsi="Arial" w:cs="Arial"/>
            <w:color w:val="954F72"/>
            <w:u w:val="single"/>
          </w:rPr>
          <w:t>https://www.linkedin.com/company/city-of-canterbury-bankstown</w:t>
        </w:r>
      </w:hyperlink>
    </w:p>
    <w:p w14:paraId="6513E297" w14:textId="77777777" w:rsidR="00B82721" w:rsidRDefault="00B82721"/>
    <w:sectPr w:rsidR="00B82721" w:rsidSect="00E768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E04BB"/>
    <w:multiLevelType w:val="multilevel"/>
    <w:tmpl w:val="4CF8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FA6AF8"/>
    <w:multiLevelType w:val="multilevel"/>
    <w:tmpl w:val="D2A0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7D7593"/>
    <w:multiLevelType w:val="multilevel"/>
    <w:tmpl w:val="BBCA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21"/>
    <w:rsid w:val="00B82721"/>
    <w:rsid w:val="00CB5A4B"/>
    <w:rsid w:val="00E768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BBBA25"/>
  <w15:chartTrackingRefBased/>
  <w15:docId w15:val="{97870C03-B625-154F-8AEC-F1791ABC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27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72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B82721"/>
    <w:rPr>
      <w:color w:val="0000FF"/>
      <w:u w:val="single"/>
    </w:rPr>
  </w:style>
  <w:style w:type="character" w:customStyle="1" w:styleId="apple-converted-space">
    <w:name w:val="apple-converted-space"/>
    <w:basedOn w:val="DefaultParagraphFont"/>
    <w:rsid w:val="00B8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6485">
      <w:bodyDiv w:val="1"/>
      <w:marLeft w:val="0"/>
      <w:marRight w:val="0"/>
      <w:marTop w:val="0"/>
      <w:marBottom w:val="0"/>
      <w:divBdr>
        <w:top w:val="none" w:sz="0" w:space="0" w:color="auto"/>
        <w:left w:val="none" w:sz="0" w:space="0" w:color="auto"/>
        <w:bottom w:val="none" w:sz="0" w:space="0" w:color="auto"/>
        <w:right w:val="none" w:sz="0" w:space="0" w:color="auto"/>
      </w:divBdr>
    </w:div>
    <w:div w:id="10967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company/city-of-canterbury-bankstown" TargetMode="External"/><Relationship Id="rId5" Type="http://schemas.openxmlformats.org/officeDocument/2006/relationships/hyperlink" Target="https://www.cbcity.nsw.gov.au/council/about-us/careers/working-wit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Liang</dc:creator>
  <cp:keywords/>
  <dc:description/>
  <cp:lastModifiedBy>Eliot Liang</cp:lastModifiedBy>
  <cp:revision>1</cp:revision>
  <dcterms:created xsi:type="dcterms:W3CDTF">2021-08-17T06:11:00Z</dcterms:created>
  <dcterms:modified xsi:type="dcterms:W3CDTF">2021-08-17T06:13:00Z</dcterms:modified>
</cp:coreProperties>
</file>